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6C84" w14:textId="1550CC1E" w:rsidR="00956AFC" w:rsidRDefault="00956AFC" w:rsidP="00956AFC">
      <w:pPr>
        <w:pStyle w:val="NormalWeb"/>
        <w:rPr>
          <w:rStyle w:val="Strong"/>
        </w:rPr>
      </w:pPr>
      <w:r>
        <w:rPr>
          <w:rStyle w:val="Strong"/>
        </w:rPr>
        <w:t>Higher Education Emergency Relief Fund (HEERF II/III) Grants – </w:t>
      </w:r>
    </w:p>
    <w:p w14:paraId="57B34E73" w14:textId="021E1A8C" w:rsidR="00956AFC" w:rsidRPr="00956AFC" w:rsidRDefault="00956AFC" w:rsidP="00956AFC">
      <w:pPr>
        <w:pStyle w:val="NormalWeb"/>
      </w:pPr>
      <w:r>
        <w:t>June 30, 2021</w:t>
      </w:r>
      <w:r>
        <w:rPr>
          <w:rStyle w:val="Strong"/>
        </w:rPr>
        <w:t xml:space="preserve"> </w:t>
      </w:r>
      <w:r>
        <w:rPr>
          <w:rStyle w:val="Strong"/>
          <w:b w:val="0"/>
          <w:bCs w:val="0"/>
        </w:rPr>
        <w:t>Report</w:t>
      </w:r>
    </w:p>
    <w:p w14:paraId="3C20BA5B" w14:textId="77777777" w:rsidR="00956AFC" w:rsidRDefault="00956AFC" w:rsidP="00956AFC">
      <w:pPr>
        <w:pStyle w:val="NormalWeb"/>
      </w:pPr>
      <w:r>
        <w:t>Galen College of Nursing was allocated $5,652,086 in Higher Education Emergency Relief Funds II (HEERF II) through the Department of Education on February 3, 2021. These funds were made available through the Coronavirus Response and Relief Supplemental Appropriations Act (CRRSAA) passed in late December 2020.</w:t>
      </w:r>
    </w:p>
    <w:p w14:paraId="4E99FA95" w14:textId="77777777" w:rsidR="00956AFC" w:rsidRDefault="00956AFC" w:rsidP="00956AFC">
      <w:pPr>
        <w:pStyle w:val="NormalWeb"/>
      </w:pPr>
      <w:r>
        <w:t>Galen opened the application process and began distribution of these emergency grant funds on April 22, 2021. As of June 30th, $3,843,000 has been awarded to 5,116 eligible students. The application process will remain open until such time as all remaining funds are exhausted.</w:t>
      </w:r>
      <w:r>
        <w:br/>
        <w:t xml:space="preserve">These funds are intended to assist students with expenses generally incurred by college students such as housing, transportation, personal or books/supplies. In addition, unlike the previous CARES (HEERF I) grant funds, these grants may also be used to cover emergency costs that arise due to coronavirus such as: tuition, food, housing, </w:t>
      </w:r>
      <w:proofErr w:type="gramStart"/>
      <w:r>
        <w:t>healthcare</w:t>
      </w:r>
      <w:proofErr w:type="gramEnd"/>
      <w:r>
        <w:t xml:space="preserve"> and childcare.</w:t>
      </w:r>
    </w:p>
    <w:p w14:paraId="042F0644" w14:textId="77777777" w:rsidR="00956AFC" w:rsidRDefault="00956AFC" w:rsidP="00956AFC">
      <w:pPr>
        <w:pStyle w:val="NormalWeb"/>
      </w:pPr>
      <w:r>
        <w:t>All Galen students are eligible to apply for these grant funds.  This includes all programs of study – Prelicensure Nursing, RN to BSN completion, and MSN students.</w:t>
      </w:r>
    </w:p>
    <w:p w14:paraId="1B1013E8" w14:textId="77777777" w:rsidR="00956AFC" w:rsidRDefault="00956AFC" w:rsidP="00956AFC">
      <w:pPr>
        <w:pStyle w:val="NormalWeb"/>
      </w:pPr>
      <w:r>
        <w:t>Based on guidance published by the Department of Education, institutions are required to prioritize grants to students with exceptional financial need, such as those who receive Pell Grants. Award amounts were determined utilizing several factors including Estimated Financial Contribution (EFC) from 20/21 FAFSA and enrollment status (Full time, ¾ time, Half time, Below half time) for the current term. Students who are not Title IV eligible or may not be currently utilizing Title IV grants and loans are welcome to apply as well. The award amount may be impacted if there is no current 20/21 FAFSA on file with the College.</w:t>
      </w:r>
    </w:p>
    <w:p w14:paraId="6C54B8EB" w14:textId="77777777" w:rsidR="007E1451" w:rsidRDefault="00956AFC"/>
    <w:sectPr w:rsidR="007E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FC"/>
    <w:rsid w:val="00781171"/>
    <w:rsid w:val="0092448A"/>
    <w:rsid w:val="0095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D1D8"/>
  <w15:chartTrackingRefBased/>
  <w15:docId w15:val="{DA6A8B35-36DE-4A01-98B4-45337E8F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A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Shaaban</dc:creator>
  <cp:keywords/>
  <dc:description/>
  <cp:lastModifiedBy>Mia Shaaban</cp:lastModifiedBy>
  <cp:revision>1</cp:revision>
  <dcterms:created xsi:type="dcterms:W3CDTF">2021-10-04T19:48:00Z</dcterms:created>
  <dcterms:modified xsi:type="dcterms:W3CDTF">2021-10-04T19:50:00Z</dcterms:modified>
</cp:coreProperties>
</file>